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66F" w:rsidRPr="005974EC" w:rsidRDefault="003C366F" w:rsidP="003C366F">
      <w:pPr>
        <w:pStyle w:val="texte1"/>
        <w:spacing w:line="240" w:lineRule="auto"/>
        <w:rPr>
          <w:rFonts w:ascii="Verdana" w:hAnsi="Verdana"/>
          <w:i w:val="0"/>
          <w:color w:val="000000"/>
          <w:sz w:val="24"/>
          <w:szCs w:val="24"/>
          <w:shd w:val="clear" w:color="auto" w:fill="C6D9F1"/>
        </w:rPr>
      </w:pPr>
      <w:r w:rsidRPr="00BE568F">
        <w:rPr>
          <w:rFonts w:ascii="Verdana" w:hAnsi="Verdana"/>
          <w:b/>
          <w:i w:val="0"/>
          <w:sz w:val="24"/>
          <w:szCs w:val="24"/>
          <w:shd w:val="clear" w:color="auto" w:fill="C6D9F1"/>
        </w:rPr>
        <w:t>CHAMPIONNAT DE BELGIQUE 20</w:t>
      </w:r>
      <w:r>
        <w:rPr>
          <w:rFonts w:ascii="Verdana" w:hAnsi="Verdana"/>
          <w:b/>
          <w:i w:val="0"/>
          <w:sz w:val="24"/>
          <w:szCs w:val="24"/>
          <w:shd w:val="clear" w:color="auto" w:fill="C6D9F1"/>
        </w:rPr>
        <w:t>2</w:t>
      </w:r>
      <w:r w:rsidR="00F80986">
        <w:rPr>
          <w:rFonts w:ascii="Verdana" w:hAnsi="Verdana"/>
          <w:b/>
          <w:i w:val="0"/>
          <w:sz w:val="24"/>
          <w:szCs w:val="24"/>
          <w:shd w:val="clear" w:color="auto" w:fill="C6D9F1"/>
        </w:rPr>
        <w:t>3</w:t>
      </w:r>
      <w:r w:rsidRPr="00BE568F">
        <w:rPr>
          <w:rFonts w:ascii="Verdana" w:hAnsi="Verdana"/>
          <w:b/>
          <w:i w:val="0"/>
          <w:sz w:val="24"/>
          <w:szCs w:val="24"/>
          <w:shd w:val="clear" w:color="auto" w:fill="C6D9F1"/>
        </w:rPr>
        <w:t>-</w:t>
      </w:r>
      <w:r w:rsidRPr="007942E5">
        <w:rPr>
          <w:rFonts w:ascii="Verdana" w:hAnsi="Verdana"/>
          <w:b/>
          <w:i w:val="0"/>
          <w:sz w:val="24"/>
          <w:szCs w:val="24"/>
          <w:shd w:val="clear" w:color="auto" w:fill="C6D9F1"/>
        </w:rPr>
        <w:t>202</w:t>
      </w:r>
      <w:r w:rsidR="00F80986">
        <w:rPr>
          <w:rFonts w:ascii="Verdana" w:hAnsi="Verdana"/>
          <w:b/>
          <w:i w:val="0"/>
          <w:sz w:val="24"/>
          <w:szCs w:val="24"/>
          <w:shd w:val="clear" w:color="auto" w:fill="C6D9F1"/>
        </w:rPr>
        <w:t>4</w:t>
      </w:r>
    </w:p>
    <w:p w:rsidR="009548F4" w:rsidRDefault="009548F4" w:rsidP="003C366F">
      <w:pPr>
        <w:spacing w:before="120" w:after="0" w:line="240" w:lineRule="exact"/>
        <w:jc w:val="both"/>
        <w:rPr>
          <w:rFonts w:ascii="Verdana" w:hAnsi="Verdana"/>
          <w:sz w:val="20"/>
          <w:shd w:val="clear" w:color="auto" w:fill="C6D9F1"/>
        </w:rPr>
      </w:pPr>
    </w:p>
    <w:p w:rsidR="003C366F" w:rsidRDefault="003C366F" w:rsidP="003C366F">
      <w:pPr>
        <w:spacing w:before="120" w:after="0" w:line="240" w:lineRule="exact"/>
        <w:jc w:val="both"/>
        <w:rPr>
          <w:rFonts w:ascii="Verdana" w:hAnsi="Verdana"/>
          <w:sz w:val="20"/>
          <w:shd w:val="clear" w:color="auto" w:fill="C6D9F1"/>
        </w:rPr>
      </w:pPr>
      <w:r w:rsidRPr="003A1A34">
        <w:rPr>
          <w:rFonts w:ascii="Verdana" w:hAnsi="Verdana"/>
          <w:sz w:val="20"/>
          <w:shd w:val="clear" w:color="auto" w:fill="C6D9F1"/>
        </w:rPr>
        <w:t xml:space="preserve">À renvoyer pour le </w:t>
      </w:r>
      <w:r w:rsidRPr="002B3159">
        <w:rPr>
          <w:rFonts w:ascii="Verdana" w:hAnsi="Verdana"/>
          <w:b/>
          <w:sz w:val="20"/>
          <w:shd w:val="clear" w:color="auto" w:fill="C6D9F1"/>
        </w:rPr>
        <w:t>31 octobre 20</w:t>
      </w:r>
      <w:r>
        <w:rPr>
          <w:rFonts w:ascii="Verdana" w:hAnsi="Verdana"/>
          <w:b/>
          <w:sz w:val="20"/>
          <w:shd w:val="clear" w:color="auto" w:fill="C6D9F1"/>
        </w:rPr>
        <w:t>2</w:t>
      </w:r>
      <w:r w:rsidR="00F80986">
        <w:rPr>
          <w:rFonts w:ascii="Verdana" w:hAnsi="Verdana"/>
          <w:b/>
          <w:sz w:val="20"/>
          <w:shd w:val="clear" w:color="auto" w:fill="C6D9F1"/>
        </w:rPr>
        <w:t>3</w:t>
      </w:r>
      <w:r>
        <w:rPr>
          <w:rFonts w:ascii="Verdana" w:hAnsi="Verdana"/>
          <w:b/>
          <w:sz w:val="20"/>
          <w:shd w:val="clear" w:color="auto" w:fill="C6D9F1"/>
        </w:rPr>
        <w:t xml:space="preserve"> </w:t>
      </w:r>
      <w:r w:rsidR="009548F4">
        <w:rPr>
          <w:rFonts w:ascii="Verdana" w:hAnsi="Verdana"/>
          <w:b/>
          <w:sz w:val="20"/>
          <w:shd w:val="clear" w:color="auto" w:fill="C6D9F1"/>
        </w:rPr>
        <w:t>soit par mail (</w:t>
      </w:r>
      <w:hyperlink r:id="rId4" w:history="1">
        <w:r w:rsidR="009548F4" w:rsidRPr="00314B45">
          <w:rPr>
            <w:rStyle w:val="Lienhypertexte"/>
            <w:rFonts w:ascii="Verdana" w:hAnsi="Verdana"/>
            <w:b/>
            <w:sz w:val="20"/>
            <w:shd w:val="clear" w:color="auto" w:fill="C6D9F1"/>
          </w:rPr>
          <w:t>jean-pol@royaleabc.be</w:t>
        </w:r>
      </w:hyperlink>
      <w:r w:rsidR="009548F4">
        <w:rPr>
          <w:rFonts w:ascii="Verdana" w:hAnsi="Verdana"/>
          <w:b/>
          <w:sz w:val="20"/>
          <w:shd w:val="clear" w:color="auto" w:fill="C6D9F1"/>
        </w:rPr>
        <w:t xml:space="preserve">) </w:t>
      </w:r>
      <w:r>
        <w:rPr>
          <w:rFonts w:ascii="Verdana" w:hAnsi="Verdana"/>
          <w:b/>
          <w:sz w:val="20"/>
          <w:shd w:val="clear" w:color="auto" w:fill="C6D9F1"/>
        </w:rPr>
        <w:t xml:space="preserve">soit par courrier (RABC, rue de </w:t>
      </w:r>
      <w:proofErr w:type="spellStart"/>
      <w:r>
        <w:rPr>
          <w:rFonts w:ascii="Verdana" w:hAnsi="Verdana"/>
          <w:b/>
          <w:sz w:val="20"/>
          <w:shd w:val="clear" w:color="auto" w:fill="C6D9F1"/>
        </w:rPr>
        <w:t>Liberchies</w:t>
      </w:r>
      <w:proofErr w:type="spellEnd"/>
      <w:r>
        <w:rPr>
          <w:rFonts w:ascii="Verdana" w:hAnsi="Verdana"/>
          <w:b/>
          <w:sz w:val="20"/>
          <w:shd w:val="clear" w:color="auto" w:fill="C6D9F1"/>
        </w:rPr>
        <w:t xml:space="preserve"> 91 à 6238 LUTTRE avec enveloppe</w:t>
      </w:r>
      <w:r w:rsidR="009548F4">
        <w:rPr>
          <w:rFonts w:ascii="Verdana" w:hAnsi="Verdana"/>
          <w:b/>
          <w:sz w:val="20"/>
          <w:shd w:val="clear" w:color="auto" w:fill="C6D9F1"/>
        </w:rPr>
        <w:t xml:space="preserve"> timbrée et pré-adressée</w:t>
      </w:r>
      <w:r>
        <w:rPr>
          <w:rFonts w:ascii="Verdana" w:hAnsi="Verdana"/>
          <w:b/>
          <w:sz w:val="20"/>
          <w:shd w:val="clear" w:color="auto" w:fill="C6D9F1"/>
        </w:rPr>
        <w:t>)</w:t>
      </w:r>
      <w:r>
        <w:rPr>
          <w:rFonts w:ascii="Verdana" w:hAnsi="Verdana"/>
          <w:sz w:val="20"/>
          <w:shd w:val="clear" w:color="auto" w:fill="C6D9F1"/>
        </w:rPr>
        <w:t xml:space="preserve"> </w:t>
      </w:r>
    </w:p>
    <w:p w:rsidR="009548F4" w:rsidRDefault="009548F4" w:rsidP="003C366F">
      <w:pPr>
        <w:spacing w:before="120" w:after="0" w:line="240" w:lineRule="exact"/>
        <w:jc w:val="both"/>
        <w:rPr>
          <w:rFonts w:ascii="Verdana" w:hAnsi="Verdana"/>
          <w:sz w:val="20"/>
          <w:shd w:val="clear" w:color="auto" w:fill="C6D9F1"/>
        </w:rPr>
      </w:pPr>
    </w:p>
    <w:p w:rsidR="009548F4" w:rsidRPr="009548F4" w:rsidRDefault="009548F4" w:rsidP="003C366F">
      <w:pPr>
        <w:spacing w:before="120" w:after="0" w:line="240" w:lineRule="exact"/>
        <w:jc w:val="both"/>
        <w:rPr>
          <w:rFonts w:ascii="Verdana" w:hAnsi="Verdana"/>
          <w:b/>
          <w:sz w:val="20"/>
          <w:shd w:val="clear" w:color="auto" w:fill="C6D9F1"/>
        </w:rPr>
      </w:pPr>
      <w:r w:rsidRPr="009548F4">
        <w:rPr>
          <w:rFonts w:ascii="Verdana" w:hAnsi="Verdana"/>
          <w:b/>
          <w:sz w:val="20"/>
          <w:shd w:val="clear" w:color="auto" w:fill="C6D9F1"/>
        </w:rPr>
        <w:t xml:space="preserve">Dictionnaire de référence : Petit Larousse 2020 ou </w:t>
      </w:r>
      <w:r w:rsidR="000830FB">
        <w:rPr>
          <w:rFonts w:ascii="Verdana" w:hAnsi="Verdana"/>
          <w:b/>
          <w:sz w:val="20"/>
          <w:shd w:val="clear" w:color="auto" w:fill="C6D9F1"/>
        </w:rPr>
        <w:t>suivants</w:t>
      </w:r>
      <w:r w:rsidRPr="009548F4">
        <w:rPr>
          <w:rFonts w:ascii="Verdana" w:hAnsi="Verdana"/>
          <w:b/>
          <w:sz w:val="20"/>
          <w:shd w:val="clear" w:color="auto" w:fill="C6D9F1"/>
        </w:rPr>
        <w:t>.</w:t>
      </w:r>
    </w:p>
    <w:p w:rsidR="009548F4" w:rsidRDefault="009548F4" w:rsidP="003C366F">
      <w:pPr>
        <w:spacing w:before="120" w:after="0" w:line="240" w:lineRule="exact"/>
        <w:jc w:val="both"/>
        <w:rPr>
          <w:rFonts w:ascii="Verdana" w:hAnsi="Verdana"/>
          <w:b/>
          <w:sz w:val="20"/>
          <w:shd w:val="clear" w:color="auto" w:fill="C6D9F1"/>
        </w:rPr>
      </w:pPr>
    </w:p>
    <w:p w:rsidR="003C366F" w:rsidRPr="000830FB" w:rsidRDefault="002E2F04" w:rsidP="000830FB">
      <w:pPr>
        <w:pStyle w:val="texte1"/>
        <w:spacing w:before="120" w:line="240" w:lineRule="auto"/>
        <w:rPr>
          <w:rFonts w:ascii="Verdana" w:hAnsi="Verdana"/>
          <w:b/>
          <w:i w:val="0"/>
          <w:color w:val="000000"/>
          <w:szCs w:val="22"/>
          <w:shd w:val="clear" w:color="auto" w:fill="C6D9F1"/>
        </w:rPr>
      </w:pPr>
      <w:r w:rsidRPr="002E2F04">
        <w:rPr>
          <w:rFonts w:ascii="Verdana" w:hAnsi="Verdana"/>
          <w:b/>
          <w:i w:val="0"/>
          <w:noProof/>
          <w:sz w:val="24"/>
          <w:szCs w:val="24"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78" o:spid="_x0000_s1026" type="#_x0000_t202" style="position:absolute;left:0;text-align:left;margin-left:344.25pt;margin-top:17.55pt;width:185.25pt;height:180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" stroked="f">
            <v:textbox style="mso-next-textbox:#Text Box 378" inset=".5mm,.3mm,.5mm,.3mm">
              <w:txbxContent>
                <w:tbl>
                  <w:tblPr>
                    <w:tblW w:w="3334" w:type="dxa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04"/>
                    <w:gridCol w:w="303"/>
                    <w:gridCol w:w="303"/>
                    <w:gridCol w:w="303"/>
                    <w:gridCol w:w="303"/>
                    <w:gridCol w:w="303"/>
                    <w:gridCol w:w="303"/>
                    <w:gridCol w:w="303"/>
                    <w:gridCol w:w="303"/>
                    <w:gridCol w:w="303"/>
                    <w:gridCol w:w="303"/>
                  </w:tblGrid>
                  <w:tr w:rsidR="00F80986" w:rsidRPr="00850C85" w:rsidTr="002F462C">
                    <w:trPr>
                      <w:trHeight w:hRule="exact" w:val="312"/>
                      <w:jc w:val="center"/>
                    </w:trPr>
                    <w:tc>
                      <w:tcPr>
                        <w:tcW w:w="304" w:type="dxa"/>
                      </w:tcPr>
                      <w:p w:rsidR="00F80986" w:rsidRPr="008D6E7B" w:rsidRDefault="00F80986" w:rsidP="002F462C">
                        <w:pPr>
                          <w:rPr>
                            <w:b/>
                            <w:color w:val="FF0000"/>
                            <w:sz w:val="24"/>
                            <w:vertAlign w:val="superscript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bottom w:val="single" w:sz="6" w:space="0" w:color="auto"/>
                        </w:tcBorders>
                      </w:tcPr>
                      <w:p w:rsidR="00F80986" w:rsidRPr="00850C85" w:rsidRDefault="00F80986" w:rsidP="002F462C">
                        <w:pPr>
                          <w:spacing w:before="40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850C85">
                          <w:rPr>
                            <w:rFonts w:ascii="Times New Roman" w:hAns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03" w:type="dxa"/>
                        <w:tcBorders>
                          <w:bottom w:val="single" w:sz="6" w:space="0" w:color="auto"/>
                        </w:tcBorders>
                      </w:tcPr>
                      <w:p w:rsidR="00F80986" w:rsidRPr="00850C85" w:rsidRDefault="00F80986" w:rsidP="002F462C">
                        <w:pPr>
                          <w:spacing w:before="40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850C85">
                          <w:rPr>
                            <w:rFonts w:ascii="Times New Roman" w:hAns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03" w:type="dxa"/>
                        <w:tcBorders>
                          <w:bottom w:val="single" w:sz="6" w:space="0" w:color="auto"/>
                        </w:tcBorders>
                      </w:tcPr>
                      <w:p w:rsidR="00F80986" w:rsidRPr="00850C85" w:rsidRDefault="00F80986" w:rsidP="002F462C">
                        <w:pPr>
                          <w:spacing w:before="40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850C85">
                          <w:rPr>
                            <w:rFonts w:ascii="Times New Roman" w:hAnsi="Times New Roman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03" w:type="dxa"/>
                        <w:tcBorders>
                          <w:bottom w:val="single" w:sz="6" w:space="0" w:color="auto"/>
                        </w:tcBorders>
                      </w:tcPr>
                      <w:p w:rsidR="00F80986" w:rsidRPr="00850C85" w:rsidRDefault="00F80986" w:rsidP="002F462C">
                        <w:pPr>
                          <w:spacing w:before="40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850C85">
                          <w:rPr>
                            <w:rFonts w:ascii="Times New Roman" w:hAns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03" w:type="dxa"/>
                        <w:tcBorders>
                          <w:bottom w:val="single" w:sz="6" w:space="0" w:color="auto"/>
                        </w:tcBorders>
                      </w:tcPr>
                      <w:p w:rsidR="00F80986" w:rsidRPr="00850C85" w:rsidRDefault="00F80986" w:rsidP="002F462C">
                        <w:pPr>
                          <w:spacing w:before="40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850C85">
                          <w:rPr>
                            <w:rFonts w:ascii="Times New Roman" w:hAnsi="Times New Roman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03" w:type="dxa"/>
                        <w:tcBorders>
                          <w:bottom w:val="single" w:sz="6" w:space="0" w:color="auto"/>
                        </w:tcBorders>
                      </w:tcPr>
                      <w:p w:rsidR="00F80986" w:rsidRPr="00850C85" w:rsidRDefault="00F80986" w:rsidP="002F462C">
                        <w:pPr>
                          <w:spacing w:before="40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850C85">
                          <w:rPr>
                            <w:rFonts w:ascii="Times New Roman" w:hAnsi="Times New Roman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03" w:type="dxa"/>
                        <w:tcBorders>
                          <w:bottom w:val="single" w:sz="6" w:space="0" w:color="auto"/>
                        </w:tcBorders>
                      </w:tcPr>
                      <w:p w:rsidR="00F80986" w:rsidRPr="00850C85" w:rsidRDefault="00F80986" w:rsidP="002F462C">
                        <w:pPr>
                          <w:spacing w:before="40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850C85">
                          <w:rPr>
                            <w:rFonts w:ascii="Times New Roman" w:hAnsi="Times New Roman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03" w:type="dxa"/>
                        <w:tcBorders>
                          <w:bottom w:val="single" w:sz="6" w:space="0" w:color="auto"/>
                        </w:tcBorders>
                      </w:tcPr>
                      <w:p w:rsidR="00F80986" w:rsidRPr="00850C85" w:rsidRDefault="00F80986" w:rsidP="002F462C">
                        <w:pPr>
                          <w:spacing w:before="40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850C85">
                          <w:rPr>
                            <w:rFonts w:ascii="Times New Roman" w:hAnsi="Times New Roman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03" w:type="dxa"/>
                        <w:tcBorders>
                          <w:bottom w:val="single" w:sz="6" w:space="0" w:color="auto"/>
                        </w:tcBorders>
                      </w:tcPr>
                      <w:p w:rsidR="00F80986" w:rsidRPr="00850C85" w:rsidRDefault="00F80986" w:rsidP="002F462C">
                        <w:pPr>
                          <w:spacing w:before="40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850C85">
                          <w:rPr>
                            <w:rFonts w:ascii="Times New Roman" w:hAnsi="Times New Roman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303" w:type="dxa"/>
                        <w:tcBorders>
                          <w:bottom w:val="single" w:sz="6" w:space="0" w:color="auto"/>
                        </w:tcBorders>
                      </w:tcPr>
                      <w:p w:rsidR="00F80986" w:rsidRPr="00850C85" w:rsidRDefault="00F80986" w:rsidP="002F462C">
                        <w:pPr>
                          <w:spacing w:before="40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850C85">
                          <w:rPr>
                            <w:rFonts w:ascii="Times New Roman" w:hAnsi="Times New Roman"/>
                            <w:sz w:val="24"/>
                          </w:rPr>
                          <w:t>10</w:t>
                        </w:r>
                      </w:p>
                    </w:tc>
                  </w:tr>
                  <w:tr w:rsidR="00F80986" w:rsidRPr="008D6E7B" w:rsidTr="002F462C">
                    <w:trPr>
                      <w:trHeight w:hRule="exact" w:val="312"/>
                      <w:jc w:val="center"/>
                    </w:trPr>
                    <w:tc>
                      <w:tcPr>
                        <w:tcW w:w="304" w:type="dxa"/>
                        <w:shd w:val="clear" w:color="auto" w:fill="auto"/>
                      </w:tcPr>
                      <w:p w:rsidR="00F80986" w:rsidRPr="00850C85" w:rsidRDefault="00F80986" w:rsidP="002F462C">
                        <w:pPr>
                          <w:spacing w:before="40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850C85">
                          <w:rPr>
                            <w:rFonts w:ascii="Times New Roman" w:hAnsi="Times New Roman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80986" w:rsidRPr="008D6E7B" w:rsidTr="002F462C">
                    <w:trPr>
                      <w:trHeight w:hRule="exact" w:val="312"/>
                      <w:jc w:val="center"/>
                    </w:trPr>
                    <w:tc>
                      <w:tcPr>
                        <w:tcW w:w="304" w:type="dxa"/>
                        <w:shd w:val="clear" w:color="auto" w:fill="auto"/>
                      </w:tcPr>
                      <w:p w:rsidR="00F80986" w:rsidRPr="00850C85" w:rsidRDefault="00F80986" w:rsidP="002F462C">
                        <w:pPr>
                          <w:spacing w:before="40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850C85">
                          <w:rPr>
                            <w:rFonts w:ascii="Times New Roman" w:hAnsi="Times New Roman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F80986" w:rsidRPr="008D6E7B" w:rsidTr="002F462C">
                    <w:trPr>
                      <w:trHeight w:hRule="exact" w:val="312"/>
                      <w:jc w:val="center"/>
                    </w:trPr>
                    <w:tc>
                      <w:tcPr>
                        <w:tcW w:w="304" w:type="dxa"/>
                        <w:shd w:val="clear" w:color="auto" w:fill="auto"/>
                      </w:tcPr>
                      <w:p w:rsidR="00F80986" w:rsidRPr="00850C85" w:rsidRDefault="00F80986" w:rsidP="002F462C">
                        <w:pPr>
                          <w:spacing w:before="40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850C85">
                          <w:rPr>
                            <w:rFonts w:ascii="Times New Roman" w:hAnsi="Times New Roman"/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80986" w:rsidRPr="008D6E7B" w:rsidTr="002F462C">
                    <w:trPr>
                      <w:trHeight w:hRule="exact" w:val="312"/>
                      <w:jc w:val="center"/>
                    </w:trPr>
                    <w:tc>
                      <w:tcPr>
                        <w:tcW w:w="304" w:type="dxa"/>
                        <w:shd w:val="clear" w:color="auto" w:fill="auto"/>
                      </w:tcPr>
                      <w:p w:rsidR="00F80986" w:rsidRPr="00850C85" w:rsidRDefault="00F80986" w:rsidP="002F462C">
                        <w:pPr>
                          <w:spacing w:before="40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850C85">
                          <w:rPr>
                            <w:rFonts w:ascii="Times New Roman" w:hAnsi="Times New Roman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80986" w:rsidRPr="008D6E7B" w:rsidTr="002F462C">
                    <w:trPr>
                      <w:trHeight w:hRule="exact" w:val="312"/>
                      <w:jc w:val="center"/>
                    </w:trPr>
                    <w:tc>
                      <w:tcPr>
                        <w:tcW w:w="304" w:type="dxa"/>
                        <w:shd w:val="clear" w:color="auto" w:fill="auto"/>
                      </w:tcPr>
                      <w:p w:rsidR="00F80986" w:rsidRPr="00850C85" w:rsidRDefault="00F80986" w:rsidP="002F462C">
                        <w:pPr>
                          <w:spacing w:before="40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850C85">
                          <w:rPr>
                            <w:rFonts w:ascii="Times New Roman" w:hAnsi="Times New Roman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80986" w:rsidRPr="008D6E7B" w:rsidTr="002F462C">
                    <w:trPr>
                      <w:trHeight w:hRule="exact" w:val="312"/>
                      <w:jc w:val="center"/>
                    </w:trPr>
                    <w:tc>
                      <w:tcPr>
                        <w:tcW w:w="304" w:type="dxa"/>
                        <w:shd w:val="clear" w:color="auto" w:fill="auto"/>
                      </w:tcPr>
                      <w:p w:rsidR="00F80986" w:rsidRPr="00850C85" w:rsidRDefault="00F80986" w:rsidP="002F462C">
                        <w:pPr>
                          <w:spacing w:before="40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850C85">
                          <w:rPr>
                            <w:rFonts w:ascii="Times New Roman" w:hAnsi="Times New Roman"/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  <w:tr w:rsidR="00F80986" w:rsidRPr="008D6E7B" w:rsidTr="002F462C">
                    <w:trPr>
                      <w:trHeight w:hRule="exact" w:val="312"/>
                      <w:jc w:val="center"/>
                    </w:trPr>
                    <w:tc>
                      <w:tcPr>
                        <w:tcW w:w="304" w:type="dxa"/>
                        <w:shd w:val="clear" w:color="auto" w:fill="auto"/>
                      </w:tcPr>
                      <w:p w:rsidR="00F80986" w:rsidRPr="00850C85" w:rsidRDefault="00F80986" w:rsidP="002F462C">
                        <w:pPr>
                          <w:spacing w:before="40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850C85">
                          <w:rPr>
                            <w:rFonts w:ascii="Times New Roman" w:hAnsi="Times New Roman"/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80986" w:rsidRPr="008D6E7B" w:rsidTr="002F462C">
                    <w:trPr>
                      <w:trHeight w:hRule="exact" w:val="312"/>
                      <w:jc w:val="center"/>
                    </w:trPr>
                    <w:tc>
                      <w:tcPr>
                        <w:tcW w:w="304" w:type="dxa"/>
                        <w:shd w:val="clear" w:color="auto" w:fill="auto"/>
                      </w:tcPr>
                      <w:p w:rsidR="00F80986" w:rsidRPr="00850C85" w:rsidRDefault="00F80986" w:rsidP="002F462C">
                        <w:pPr>
                          <w:spacing w:before="40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850C85">
                          <w:rPr>
                            <w:rFonts w:ascii="Times New Roman" w:hAnsi="Times New Roman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80986" w:rsidRPr="008D6E7B" w:rsidTr="002F462C">
                    <w:trPr>
                      <w:trHeight w:hRule="exact" w:val="312"/>
                      <w:jc w:val="center"/>
                    </w:trPr>
                    <w:tc>
                      <w:tcPr>
                        <w:tcW w:w="304" w:type="dxa"/>
                        <w:shd w:val="clear" w:color="auto" w:fill="auto"/>
                      </w:tcPr>
                      <w:p w:rsidR="00F80986" w:rsidRPr="00850C85" w:rsidRDefault="00F80986" w:rsidP="002F462C">
                        <w:pPr>
                          <w:spacing w:before="40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850C85">
                          <w:rPr>
                            <w:rFonts w:ascii="Times New Roman" w:hAnsi="Times New Roman"/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solid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80986" w:rsidRPr="008D6E7B" w:rsidTr="002F462C">
                    <w:trPr>
                      <w:trHeight w:hRule="exact" w:val="312"/>
                      <w:jc w:val="center"/>
                    </w:trPr>
                    <w:tc>
                      <w:tcPr>
                        <w:tcW w:w="304" w:type="dxa"/>
                        <w:shd w:val="clear" w:color="auto" w:fill="auto"/>
                      </w:tcPr>
                      <w:p w:rsidR="00F80986" w:rsidRPr="00850C85" w:rsidRDefault="00F80986" w:rsidP="002F462C">
                        <w:pPr>
                          <w:spacing w:before="40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850C85">
                          <w:rPr>
                            <w:rFonts w:ascii="Times New Roman" w:hAnsi="Times New Roman"/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30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auto"/>
                        <w:vAlign w:val="center"/>
                      </w:tcPr>
                      <w:p w:rsidR="00F80986" w:rsidRPr="008D6E7B" w:rsidRDefault="00F80986" w:rsidP="002F462C">
                        <w:pPr>
                          <w:spacing w:after="0" w:line="240" w:lineRule="auto"/>
                          <w:rPr>
                            <w:rFonts w:ascii="Candara" w:hAnsi="Candara" w:cs="Arial"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:rsidR="003C366F" w:rsidRDefault="003C366F" w:rsidP="003C366F"/>
              </w:txbxContent>
            </v:textbox>
            <w10:wrap type="square"/>
          </v:shape>
        </w:pict>
      </w:r>
      <w:r w:rsidR="003C366F" w:rsidRPr="003A1A34">
        <w:rPr>
          <w:rFonts w:ascii="Verdana" w:hAnsi="Verdana"/>
          <w:b/>
          <w:i w:val="0"/>
          <w:color w:val="000000"/>
          <w:szCs w:val="22"/>
          <w:bdr w:val="single" w:sz="4" w:space="0" w:color="auto"/>
          <w:shd w:val="clear" w:color="auto" w:fill="FFFFFF" w:themeFill="background1"/>
        </w:rPr>
        <w:t xml:space="preserve">Première épreuve </w:t>
      </w:r>
      <w:r w:rsidR="003C366F" w:rsidRPr="003E3ADC">
        <w:rPr>
          <w:rFonts w:ascii="Verdana" w:hAnsi="Verdana"/>
          <w:b/>
          <w:i w:val="0"/>
          <w:color w:val="000000" w:themeColor="text1"/>
          <w:szCs w:val="22"/>
          <w:bdr w:val="single" w:sz="4" w:space="0" w:color="auto"/>
          <w:shd w:val="clear" w:color="auto" w:fill="FFFFFF" w:themeFill="background1"/>
        </w:rPr>
        <w:t>(</w:t>
      </w:r>
      <w:r w:rsidR="00D62215">
        <w:rPr>
          <w:rFonts w:ascii="Verdana" w:hAnsi="Verdana"/>
          <w:b/>
          <w:i w:val="0"/>
          <w:color w:val="000000" w:themeColor="text1"/>
          <w:szCs w:val="22"/>
          <w:bdr w:val="single" w:sz="4" w:space="0" w:color="auto"/>
          <w:shd w:val="clear" w:color="auto" w:fill="FFFFFF" w:themeFill="background1"/>
        </w:rPr>
        <w:t>9</w:t>
      </w:r>
      <w:r w:rsidR="00F80986">
        <w:rPr>
          <w:rFonts w:ascii="Verdana" w:hAnsi="Verdana"/>
          <w:b/>
          <w:i w:val="0"/>
          <w:color w:val="000000" w:themeColor="text1"/>
          <w:szCs w:val="22"/>
          <w:bdr w:val="single" w:sz="4" w:space="0" w:color="auto"/>
          <w:shd w:val="clear" w:color="auto" w:fill="FFFFFF" w:themeFill="background1"/>
        </w:rPr>
        <w:t>0</w:t>
      </w:r>
      <w:r w:rsidR="003C366F" w:rsidRPr="003A1A34">
        <w:rPr>
          <w:rFonts w:ascii="Verdana" w:hAnsi="Verdana"/>
          <w:b/>
          <w:i w:val="0"/>
          <w:color w:val="000000"/>
          <w:szCs w:val="22"/>
          <w:bdr w:val="single" w:sz="4" w:space="0" w:color="auto"/>
          <w:shd w:val="clear" w:color="auto" w:fill="FFFFFF" w:themeFill="background1"/>
        </w:rPr>
        <w:t xml:space="preserve"> points)</w:t>
      </w:r>
    </w:p>
    <w:p w:rsidR="00D62215" w:rsidRPr="004B1974" w:rsidRDefault="00D62215" w:rsidP="00D62215">
      <w:pPr>
        <w:pStyle w:val="texte1"/>
        <w:spacing w:before="60"/>
        <w:rPr>
          <w:rFonts w:ascii="Verdana" w:hAnsi="Verdana"/>
          <w:i w:val="0"/>
          <w:color w:val="000000" w:themeColor="text1"/>
          <w:lang w:val="fr-FR"/>
        </w:rPr>
      </w:pPr>
      <w:r w:rsidRPr="004B1974">
        <w:rPr>
          <w:rFonts w:ascii="Verdana" w:hAnsi="Verdana"/>
          <w:b/>
          <w:bCs/>
          <w:i w:val="0"/>
          <w:color w:val="000000" w:themeColor="text1"/>
          <w:sz w:val="20"/>
          <w:u w:val="single"/>
          <w:lang w:val="fr-FR"/>
        </w:rPr>
        <w:t>Horizontalement</w:t>
      </w:r>
      <w:r w:rsidRPr="004B1974">
        <w:rPr>
          <w:rFonts w:ascii="Verdana" w:hAnsi="Verdana"/>
          <w:bCs/>
          <w:i w:val="0"/>
          <w:color w:val="000000" w:themeColor="text1"/>
          <w:sz w:val="20"/>
          <w:lang w:val="fr-FR"/>
        </w:rPr>
        <w:t xml:space="preserve"> </w:t>
      </w:r>
      <w:r w:rsidRPr="004B1974">
        <w:rPr>
          <w:rFonts w:ascii="Verdana" w:hAnsi="Verdana"/>
          <w:i w:val="0"/>
          <w:color w:val="000000" w:themeColor="text1"/>
          <w:lang w:val="fr-FR"/>
        </w:rPr>
        <w:t xml:space="preserve">: 1. </w:t>
      </w:r>
      <w:r w:rsidR="00F80986" w:rsidRPr="00A239DC">
        <w:rPr>
          <w:rFonts w:ascii="Verdana" w:hAnsi="Verdana" w:cs="Verdana"/>
          <w:i w:val="0"/>
          <w:color w:val="000000" w:themeColor="text1"/>
          <w:szCs w:val="22"/>
        </w:rPr>
        <w:t xml:space="preserve">Le houblon ou le chanvre. </w:t>
      </w:r>
      <w:r w:rsidR="00FB010E">
        <w:rPr>
          <w:rFonts w:ascii="Verdana" w:hAnsi="Verdana" w:cs="Verdana"/>
          <w:i w:val="0"/>
          <w:color w:val="000000" w:themeColor="text1"/>
          <w:szCs w:val="22"/>
        </w:rPr>
        <w:t xml:space="preserve">– </w:t>
      </w:r>
      <w:r w:rsidR="00F80986" w:rsidRPr="00A239DC">
        <w:rPr>
          <w:rFonts w:ascii="Verdana" w:hAnsi="Verdana" w:cs="Verdana"/>
          <w:i w:val="0"/>
          <w:color w:val="000000" w:themeColor="text1"/>
          <w:szCs w:val="22"/>
        </w:rPr>
        <w:t xml:space="preserve">2. Premier à la fin. Il peut être classé selon son IG. </w:t>
      </w:r>
      <w:r w:rsidR="00FB010E">
        <w:rPr>
          <w:rFonts w:ascii="Verdana" w:hAnsi="Verdana" w:cs="Verdana"/>
          <w:i w:val="0"/>
          <w:color w:val="000000" w:themeColor="text1"/>
          <w:szCs w:val="22"/>
        </w:rPr>
        <w:t>–</w:t>
      </w:r>
      <w:r w:rsidR="00F80986" w:rsidRPr="00A239DC">
        <w:rPr>
          <w:rFonts w:ascii="Verdana" w:hAnsi="Verdana" w:cs="Verdana"/>
          <w:i w:val="0"/>
          <w:color w:val="000000" w:themeColor="text1"/>
          <w:szCs w:val="22"/>
        </w:rPr>
        <w:t xml:space="preserve"> 3. Écume de mer. </w:t>
      </w:r>
      <w:r w:rsidR="00FB010E">
        <w:rPr>
          <w:rFonts w:ascii="Verdana" w:hAnsi="Verdana" w:cs="Verdana"/>
          <w:i w:val="0"/>
          <w:color w:val="000000" w:themeColor="text1"/>
          <w:szCs w:val="22"/>
        </w:rPr>
        <w:t>–</w:t>
      </w:r>
      <w:r w:rsidR="00F80986" w:rsidRPr="00A239DC">
        <w:rPr>
          <w:rFonts w:ascii="Verdana" w:hAnsi="Verdana" w:cs="Verdana"/>
          <w:i w:val="0"/>
          <w:color w:val="000000" w:themeColor="text1"/>
          <w:szCs w:val="22"/>
        </w:rPr>
        <w:t xml:space="preserve"> 4. Familièrement, quelque chose de remarquable. Trouble souvent d’origine professionnelle. </w:t>
      </w:r>
      <w:r w:rsidR="00FB010E">
        <w:rPr>
          <w:rFonts w:ascii="Verdana" w:hAnsi="Verdana" w:cs="Verdana"/>
          <w:i w:val="0"/>
          <w:color w:val="000000" w:themeColor="text1"/>
          <w:szCs w:val="22"/>
        </w:rPr>
        <w:t>–</w:t>
      </w:r>
      <w:r w:rsidR="00F80986" w:rsidRPr="00A239DC">
        <w:rPr>
          <w:rFonts w:ascii="Verdana" w:hAnsi="Verdana" w:cs="Verdana"/>
          <w:i w:val="0"/>
          <w:color w:val="000000" w:themeColor="text1"/>
          <w:szCs w:val="22"/>
        </w:rPr>
        <w:t xml:space="preserve"> 5. Petite enclume. Temps fort. </w:t>
      </w:r>
      <w:r w:rsidR="00FB010E">
        <w:rPr>
          <w:rFonts w:ascii="Verdana" w:hAnsi="Verdana" w:cs="Verdana"/>
          <w:i w:val="0"/>
          <w:color w:val="000000" w:themeColor="text1"/>
          <w:szCs w:val="22"/>
        </w:rPr>
        <w:t>–</w:t>
      </w:r>
      <w:r w:rsidR="00F80986" w:rsidRPr="00A239DC">
        <w:rPr>
          <w:rFonts w:ascii="Verdana" w:hAnsi="Verdana" w:cs="Verdana"/>
          <w:i w:val="0"/>
          <w:color w:val="000000" w:themeColor="text1"/>
          <w:szCs w:val="22"/>
        </w:rPr>
        <w:t xml:space="preserve"> 6. Hormone. Te</w:t>
      </w:r>
      <w:r w:rsidR="00FB010E">
        <w:rPr>
          <w:rFonts w:ascii="Verdana" w:hAnsi="Verdana" w:cs="Verdana"/>
          <w:i w:val="0"/>
          <w:color w:val="000000" w:themeColor="text1"/>
          <w:szCs w:val="22"/>
        </w:rPr>
        <w:t>rre. Strontium. – 7. Explosif. –</w:t>
      </w:r>
      <w:r w:rsidR="00F80986" w:rsidRPr="00A239DC">
        <w:rPr>
          <w:rFonts w:ascii="Verdana" w:hAnsi="Verdana" w:cs="Verdana"/>
          <w:i w:val="0"/>
          <w:color w:val="000000" w:themeColor="text1"/>
          <w:szCs w:val="22"/>
        </w:rPr>
        <w:t xml:space="preserve"> 8. Né de. Par la bouche chez le pharmacien. </w:t>
      </w:r>
      <w:r w:rsidR="00FB010E">
        <w:rPr>
          <w:rFonts w:ascii="Verdana" w:hAnsi="Verdana" w:cs="Verdana"/>
          <w:i w:val="0"/>
          <w:color w:val="000000" w:themeColor="text1"/>
          <w:szCs w:val="22"/>
        </w:rPr>
        <w:t>–</w:t>
      </w:r>
      <w:r w:rsidR="00F80986" w:rsidRPr="00A239DC">
        <w:rPr>
          <w:rFonts w:ascii="Verdana" w:hAnsi="Verdana" w:cs="Verdana"/>
          <w:i w:val="0"/>
          <w:color w:val="000000" w:themeColor="text1"/>
          <w:szCs w:val="22"/>
        </w:rPr>
        <w:t xml:space="preserve"> 9. En matière de. Exercices de style du théâtre classique. </w:t>
      </w:r>
      <w:r w:rsidR="00FB010E">
        <w:rPr>
          <w:rFonts w:ascii="Verdana" w:hAnsi="Verdana" w:cs="Verdana"/>
          <w:i w:val="0"/>
          <w:color w:val="000000" w:themeColor="text1"/>
          <w:szCs w:val="22"/>
        </w:rPr>
        <w:t>–</w:t>
      </w:r>
      <w:r w:rsidR="00F80986" w:rsidRPr="00A239DC">
        <w:rPr>
          <w:rFonts w:ascii="Verdana" w:hAnsi="Verdana" w:cs="Verdana"/>
          <w:i w:val="0"/>
          <w:color w:val="000000" w:themeColor="text1"/>
          <w:szCs w:val="22"/>
        </w:rPr>
        <w:t xml:space="preserve"> 10. Sans taches</w:t>
      </w:r>
      <w:r w:rsidRPr="004B1974">
        <w:rPr>
          <w:rFonts w:ascii="Verdana" w:hAnsi="Verdana" w:cs="Verdana"/>
          <w:i w:val="0"/>
          <w:color w:val="000000" w:themeColor="text1"/>
          <w:szCs w:val="22"/>
        </w:rPr>
        <w:t>.</w:t>
      </w:r>
      <w:r w:rsidRPr="004B1974">
        <w:rPr>
          <w:rFonts w:ascii="Verdana" w:hAnsi="Verdana"/>
          <w:i w:val="0"/>
          <w:color w:val="000000" w:themeColor="text1"/>
          <w:szCs w:val="22"/>
          <w:lang w:val="fr-FR"/>
        </w:rPr>
        <w:t xml:space="preserve"> </w:t>
      </w:r>
    </w:p>
    <w:p w:rsidR="00D62215" w:rsidRPr="004B1974" w:rsidRDefault="00D62215" w:rsidP="00D62215">
      <w:pPr>
        <w:pStyle w:val="texte1"/>
        <w:spacing w:before="60" w:after="120"/>
        <w:rPr>
          <w:rFonts w:ascii="Verdana" w:hAnsi="Verdana" w:cs="Verdana"/>
          <w:i w:val="0"/>
          <w:color w:val="000000" w:themeColor="text1"/>
          <w:szCs w:val="22"/>
        </w:rPr>
      </w:pPr>
      <w:r w:rsidRPr="004B1974">
        <w:rPr>
          <w:rFonts w:ascii="Verdana" w:hAnsi="Verdana"/>
          <w:b/>
          <w:bCs/>
          <w:i w:val="0"/>
          <w:color w:val="000000" w:themeColor="text1"/>
          <w:sz w:val="20"/>
          <w:u w:val="single"/>
        </w:rPr>
        <w:t>Verticalement</w:t>
      </w:r>
      <w:r w:rsidRPr="004B1974">
        <w:rPr>
          <w:rFonts w:ascii="Verdana" w:hAnsi="Verdana"/>
          <w:b/>
          <w:bCs/>
          <w:i w:val="0"/>
          <w:color w:val="000000" w:themeColor="text1"/>
          <w:sz w:val="20"/>
        </w:rPr>
        <w:t xml:space="preserve"> </w:t>
      </w:r>
      <w:r w:rsidRPr="004B1974">
        <w:rPr>
          <w:rFonts w:ascii="Verdana" w:hAnsi="Verdana"/>
          <w:i w:val="0"/>
          <w:color w:val="000000" w:themeColor="text1"/>
          <w:sz w:val="20"/>
        </w:rPr>
        <w:t xml:space="preserve">: </w:t>
      </w:r>
      <w:r w:rsidRPr="004B1974">
        <w:rPr>
          <w:rFonts w:ascii="Verdana" w:hAnsi="Verdana"/>
          <w:i w:val="0"/>
          <w:color w:val="000000" w:themeColor="text1"/>
          <w:lang w:val="fr-FR"/>
        </w:rPr>
        <w:t xml:space="preserve">1. </w:t>
      </w:r>
      <w:r w:rsidR="00F80986" w:rsidRPr="00A239DC">
        <w:rPr>
          <w:rFonts w:ascii="Verdana" w:hAnsi="Verdana" w:cs="Verdana"/>
          <w:i w:val="0"/>
          <w:color w:val="000000" w:themeColor="text1"/>
          <w:szCs w:val="22"/>
        </w:rPr>
        <w:t xml:space="preserve">En quatre mots, j’apprécie vraiment ! </w:t>
      </w:r>
      <w:r w:rsidR="00FB010E">
        <w:rPr>
          <w:rFonts w:ascii="Verdana" w:hAnsi="Verdana" w:cs="Verdana"/>
          <w:i w:val="0"/>
          <w:color w:val="000000" w:themeColor="text1"/>
          <w:szCs w:val="22"/>
        </w:rPr>
        <w:t>–</w:t>
      </w:r>
      <w:r w:rsidR="00F80986" w:rsidRPr="00A239DC">
        <w:rPr>
          <w:rFonts w:ascii="Verdana" w:hAnsi="Verdana" w:cs="Verdana"/>
          <w:i w:val="0"/>
          <w:color w:val="000000" w:themeColor="text1"/>
          <w:szCs w:val="22"/>
        </w:rPr>
        <w:t xml:space="preserve"> 2.  Émission depuis la nursery. Herbe des eaux peu profondes. </w:t>
      </w:r>
      <w:r w:rsidR="00FB010E">
        <w:rPr>
          <w:rFonts w:ascii="Verdana" w:hAnsi="Verdana" w:cs="Verdana"/>
          <w:i w:val="0"/>
          <w:color w:val="000000" w:themeColor="text1"/>
          <w:szCs w:val="22"/>
        </w:rPr>
        <w:t>–</w:t>
      </w:r>
      <w:r w:rsidR="00F80986" w:rsidRPr="00A239DC">
        <w:rPr>
          <w:rFonts w:ascii="Verdana" w:hAnsi="Verdana" w:cs="Verdana"/>
          <w:i w:val="0"/>
          <w:color w:val="000000" w:themeColor="text1"/>
          <w:szCs w:val="22"/>
        </w:rPr>
        <w:t xml:space="preserve"> 3.  Ils sont dans leurs petits souliers. </w:t>
      </w:r>
      <w:r w:rsidR="00FB010E">
        <w:rPr>
          <w:rFonts w:ascii="Verdana" w:hAnsi="Verdana" w:cs="Verdana"/>
          <w:i w:val="0"/>
          <w:color w:val="000000" w:themeColor="text1"/>
          <w:szCs w:val="22"/>
        </w:rPr>
        <w:t>–</w:t>
      </w:r>
      <w:r w:rsidR="00F80986" w:rsidRPr="00A239DC">
        <w:rPr>
          <w:rFonts w:ascii="Verdana" w:hAnsi="Verdana" w:cs="Verdana"/>
          <w:i w:val="0"/>
          <w:color w:val="000000" w:themeColor="text1"/>
          <w:szCs w:val="22"/>
        </w:rPr>
        <w:t xml:space="preserve"> 4.  Unité monétaire du Nigeria. Ce qu’on peut faire avec le temps. </w:t>
      </w:r>
      <w:r w:rsidR="00FB010E">
        <w:rPr>
          <w:rFonts w:ascii="Verdana" w:hAnsi="Verdana" w:cs="Verdana"/>
          <w:i w:val="0"/>
          <w:color w:val="000000" w:themeColor="text1"/>
          <w:szCs w:val="22"/>
        </w:rPr>
        <w:t>–</w:t>
      </w:r>
      <w:r w:rsidR="00F80986" w:rsidRPr="00A239DC">
        <w:rPr>
          <w:rFonts w:ascii="Verdana" w:hAnsi="Verdana" w:cs="Verdana"/>
          <w:i w:val="0"/>
          <w:color w:val="000000" w:themeColor="text1"/>
          <w:szCs w:val="22"/>
        </w:rPr>
        <w:t xml:space="preserve"> 5. En prenant son temps et en deux mots. À moi. </w:t>
      </w:r>
      <w:r w:rsidR="00FB010E">
        <w:rPr>
          <w:rFonts w:ascii="Verdana" w:hAnsi="Verdana" w:cs="Verdana"/>
          <w:i w:val="0"/>
          <w:color w:val="000000" w:themeColor="text1"/>
          <w:szCs w:val="22"/>
        </w:rPr>
        <w:t>–</w:t>
      </w:r>
      <w:r w:rsidR="00F80986" w:rsidRPr="00A239DC">
        <w:rPr>
          <w:rFonts w:ascii="Verdana" w:hAnsi="Verdana" w:cs="Verdana"/>
          <w:i w:val="0"/>
          <w:color w:val="000000" w:themeColor="text1"/>
          <w:szCs w:val="22"/>
        </w:rPr>
        <w:t xml:space="preserve"> 6.  On l’échauffe pour mettre en colère. Fra Filippo, dont des fresques sont visibles à Prato. </w:t>
      </w:r>
      <w:r w:rsidR="00FB010E">
        <w:rPr>
          <w:rFonts w:ascii="Verdana" w:hAnsi="Verdana" w:cs="Verdana"/>
          <w:i w:val="0"/>
          <w:color w:val="000000" w:themeColor="text1"/>
          <w:szCs w:val="22"/>
        </w:rPr>
        <w:t>–</w:t>
      </w:r>
      <w:r w:rsidR="00F80986" w:rsidRPr="00A239DC">
        <w:rPr>
          <w:rFonts w:ascii="Verdana" w:hAnsi="Verdana" w:cs="Verdana"/>
          <w:i w:val="0"/>
          <w:color w:val="000000" w:themeColor="text1"/>
          <w:szCs w:val="22"/>
        </w:rPr>
        <w:t xml:space="preserve"> 7.  Accueillant. Poivriers et leurs feuilles que l'on mâche. </w:t>
      </w:r>
      <w:r w:rsidR="00FB010E">
        <w:rPr>
          <w:rFonts w:ascii="Verdana" w:hAnsi="Verdana" w:cs="Verdana"/>
          <w:i w:val="0"/>
          <w:color w:val="000000" w:themeColor="text1"/>
          <w:szCs w:val="22"/>
        </w:rPr>
        <w:t>–</w:t>
      </w:r>
      <w:r w:rsidR="00F80986" w:rsidRPr="00A239DC">
        <w:rPr>
          <w:rFonts w:ascii="Verdana" w:hAnsi="Verdana" w:cs="Verdana"/>
          <w:i w:val="0"/>
          <w:color w:val="000000" w:themeColor="text1"/>
          <w:szCs w:val="22"/>
        </w:rPr>
        <w:t xml:space="preserve"> 8.  Pour désigner. Pulsions de vie. </w:t>
      </w:r>
      <w:r w:rsidR="00FB010E">
        <w:rPr>
          <w:rFonts w:ascii="Verdana" w:hAnsi="Verdana" w:cs="Verdana"/>
          <w:i w:val="0"/>
          <w:color w:val="000000" w:themeColor="text1"/>
          <w:szCs w:val="22"/>
        </w:rPr>
        <w:t>–</w:t>
      </w:r>
      <w:r w:rsidR="00F80986" w:rsidRPr="00A239DC">
        <w:rPr>
          <w:rFonts w:ascii="Verdana" w:hAnsi="Verdana" w:cs="Verdana"/>
          <w:i w:val="0"/>
          <w:color w:val="000000" w:themeColor="text1"/>
          <w:szCs w:val="22"/>
        </w:rPr>
        <w:t xml:space="preserve"> 9.  Poires non comestibles. Elle cacarde. </w:t>
      </w:r>
      <w:r w:rsidR="00FB010E">
        <w:rPr>
          <w:rFonts w:ascii="Verdana" w:hAnsi="Verdana" w:cs="Verdana"/>
          <w:i w:val="0"/>
          <w:color w:val="000000" w:themeColor="text1"/>
          <w:szCs w:val="22"/>
        </w:rPr>
        <w:t>–</w:t>
      </w:r>
      <w:r w:rsidR="00F80986" w:rsidRPr="00A239DC">
        <w:rPr>
          <w:rFonts w:ascii="Verdana" w:hAnsi="Verdana" w:cs="Verdana"/>
          <w:i w:val="0"/>
          <w:color w:val="000000" w:themeColor="text1"/>
          <w:szCs w:val="22"/>
        </w:rPr>
        <w:t xml:space="preserve"> 10.  Agent de liaison. Un certain rebut</w:t>
      </w:r>
      <w:r w:rsidRPr="004B1974">
        <w:rPr>
          <w:rFonts w:ascii="Verdana" w:hAnsi="Verdana"/>
          <w:i w:val="0"/>
          <w:color w:val="000000" w:themeColor="text1"/>
        </w:rPr>
        <w:t>.</w:t>
      </w:r>
      <w:r w:rsidRPr="004B1974">
        <w:rPr>
          <w:rFonts w:ascii="Verdana" w:hAnsi="Verdana"/>
          <w:i w:val="0"/>
          <w:color w:val="000000" w:themeColor="text1"/>
          <w:szCs w:val="22"/>
        </w:rPr>
        <w:t xml:space="preserve"> </w:t>
      </w:r>
    </w:p>
    <w:p w:rsidR="009548F4" w:rsidRPr="009548F4" w:rsidRDefault="00D62215" w:rsidP="00D62215">
      <w:pPr>
        <w:pStyle w:val="texte1"/>
        <w:spacing w:before="60" w:after="120"/>
        <w:jc w:val="right"/>
        <w:rPr>
          <w:rFonts w:ascii="Verdana" w:hAnsi="Verdana" w:cs="Verdana"/>
          <w:i w:val="0"/>
          <w:szCs w:val="22"/>
          <w:shd w:val="clear" w:color="auto" w:fill="FFFFFF" w:themeFill="background1"/>
        </w:rPr>
      </w:pPr>
      <w:r w:rsidRPr="009548F4">
        <w:rPr>
          <w:rFonts w:ascii="Verdana" w:hAnsi="Verdana"/>
          <w:i w:val="0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="009548F4" w:rsidRPr="009548F4">
        <w:rPr>
          <w:rFonts w:ascii="Verdana" w:hAnsi="Verdana"/>
          <w:i w:val="0"/>
          <w:color w:val="000000" w:themeColor="text1"/>
          <w:sz w:val="24"/>
          <w:szCs w:val="24"/>
          <w:shd w:val="clear" w:color="auto" w:fill="FFFFFF" w:themeFill="background1"/>
        </w:rPr>
        <w:t>(</w:t>
      </w:r>
      <w:r w:rsidR="00F80986">
        <w:rPr>
          <w:rFonts w:ascii="Verdana" w:hAnsi="Verdana"/>
          <w:i w:val="0"/>
          <w:color w:val="000000" w:themeColor="text1"/>
          <w:sz w:val="24"/>
          <w:szCs w:val="24"/>
          <w:shd w:val="clear" w:color="auto" w:fill="FFFFFF" w:themeFill="background1"/>
        </w:rPr>
        <w:t>André COUNSON</w:t>
      </w:r>
      <w:r w:rsidR="009548F4" w:rsidRPr="009548F4">
        <w:rPr>
          <w:rFonts w:ascii="Verdana" w:hAnsi="Verdana"/>
          <w:i w:val="0"/>
          <w:color w:val="000000" w:themeColor="text1"/>
          <w:sz w:val="24"/>
          <w:szCs w:val="24"/>
          <w:shd w:val="clear" w:color="auto" w:fill="FFFFFF" w:themeFill="background1"/>
        </w:rPr>
        <w:t>)</w:t>
      </w:r>
    </w:p>
    <w:p w:rsidR="003C366F" w:rsidRDefault="003C366F" w:rsidP="003C366F">
      <w:pPr>
        <w:pStyle w:val="texte1"/>
        <w:spacing w:before="120" w:line="240" w:lineRule="auto"/>
        <w:rPr>
          <w:rFonts w:ascii="Verdana" w:hAnsi="Verdana"/>
          <w:b/>
          <w:i w:val="0"/>
          <w:color w:val="000000"/>
          <w:szCs w:val="22"/>
          <w:bdr w:val="single" w:sz="4" w:space="0" w:color="auto"/>
          <w:shd w:val="clear" w:color="auto" w:fill="FFFFFF" w:themeFill="background1"/>
        </w:rPr>
      </w:pPr>
      <w:r w:rsidRPr="008A671A">
        <w:rPr>
          <w:rFonts w:ascii="Verdana" w:hAnsi="Verdana"/>
          <w:b/>
          <w:i w:val="0"/>
          <w:color w:val="000000"/>
          <w:szCs w:val="22"/>
          <w:bdr w:val="single" w:sz="4" w:space="0" w:color="auto"/>
          <w:shd w:val="clear" w:color="auto" w:fill="FFFFFF" w:themeFill="background1"/>
        </w:rPr>
        <w:t>Déroulement du championnat</w:t>
      </w:r>
    </w:p>
    <w:p w:rsidR="00274FCA" w:rsidRPr="008A671A" w:rsidRDefault="00274FCA" w:rsidP="003C366F">
      <w:pPr>
        <w:pStyle w:val="texte1"/>
        <w:spacing w:before="120" w:line="240" w:lineRule="auto"/>
        <w:rPr>
          <w:rFonts w:ascii="Verdana" w:hAnsi="Verdana"/>
          <w:b/>
          <w:i w:val="0"/>
          <w:color w:val="000000"/>
          <w:szCs w:val="22"/>
          <w:bdr w:val="single" w:sz="4" w:space="0" w:color="auto"/>
          <w:shd w:val="clear" w:color="auto" w:fill="FFFFFF" w:themeFill="background1"/>
        </w:rPr>
      </w:pPr>
    </w:p>
    <w:p w:rsidR="00274FCA" w:rsidRPr="00F80986" w:rsidRDefault="003C366F" w:rsidP="00274FCA">
      <w:pPr>
        <w:jc w:val="both"/>
        <w:rPr>
          <w:rFonts w:ascii="Verdana" w:hAnsi="Verdana"/>
          <w:color w:val="000000" w:themeColor="text1"/>
          <w:lang w:val="fr-FR"/>
        </w:rPr>
      </w:pPr>
      <w:r w:rsidRPr="00F80986">
        <w:rPr>
          <w:rFonts w:ascii="Verdana" w:hAnsi="Verdana"/>
          <w:color w:val="000000" w:themeColor="text1"/>
          <w:lang w:val="fr-FR"/>
        </w:rPr>
        <w:t xml:space="preserve">Il y aura </w:t>
      </w:r>
      <w:r w:rsidRPr="00F80986">
        <w:rPr>
          <w:rFonts w:ascii="Verdana" w:hAnsi="Verdana"/>
          <w:b/>
          <w:color w:val="000000" w:themeColor="text1"/>
          <w:lang w:val="fr-FR"/>
        </w:rPr>
        <w:t>4</w:t>
      </w:r>
      <w:r w:rsidRPr="00F80986">
        <w:rPr>
          <w:rFonts w:ascii="Verdana" w:hAnsi="Verdana"/>
          <w:color w:val="000000" w:themeColor="text1"/>
          <w:lang w:val="fr-FR"/>
        </w:rPr>
        <w:t xml:space="preserve"> épreuves : la 1</w:t>
      </w:r>
      <w:r w:rsidRPr="00F80986">
        <w:rPr>
          <w:rFonts w:ascii="Verdana" w:hAnsi="Verdana"/>
          <w:color w:val="000000" w:themeColor="text1"/>
          <w:vertAlign w:val="superscript"/>
          <w:lang w:val="fr-FR"/>
        </w:rPr>
        <w:t>re</w:t>
      </w:r>
      <w:r w:rsidRPr="00F80986">
        <w:rPr>
          <w:rFonts w:ascii="Verdana" w:hAnsi="Verdana"/>
          <w:color w:val="000000" w:themeColor="text1"/>
          <w:lang w:val="fr-FR"/>
        </w:rPr>
        <w:t xml:space="preserve"> est publiée ci-dessus ; la 2</w:t>
      </w:r>
      <w:r w:rsidRPr="00F80986">
        <w:rPr>
          <w:rFonts w:ascii="Verdana" w:hAnsi="Verdana"/>
          <w:color w:val="000000" w:themeColor="text1"/>
          <w:vertAlign w:val="superscript"/>
          <w:lang w:val="fr-FR"/>
        </w:rPr>
        <w:t>e</w:t>
      </w:r>
      <w:r w:rsidR="00274FCA" w:rsidRPr="00F80986">
        <w:rPr>
          <w:rFonts w:ascii="Verdana" w:hAnsi="Verdana"/>
          <w:color w:val="000000" w:themeColor="text1"/>
          <w:vertAlign w:val="superscript"/>
          <w:lang w:val="fr-FR"/>
        </w:rPr>
        <w:t xml:space="preserve"> </w:t>
      </w:r>
      <w:r w:rsidR="00274FCA" w:rsidRPr="00F80986">
        <w:rPr>
          <w:rFonts w:ascii="Verdana" w:hAnsi="Verdana"/>
          <w:color w:val="000000" w:themeColor="text1"/>
          <w:lang w:val="fr-FR"/>
        </w:rPr>
        <w:t>sera envoyée aux participants début novembre ; la 3</w:t>
      </w:r>
      <w:r w:rsidR="00274FCA" w:rsidRPr="00F80986">
        <w:rPr>
          <w:rFonts w:ascii="Verdana" w:hAnsi="Verdana"/>
          <w:color w:val="000000" w:themeColor="text1"/>
          <w:vertAlign w:val="superscript"/>
          <w:lang w:val="fr-FR"/>
        </w:rPr>
        <w:t>e</w:t>
      </w:r>
      <w:r w:rsidR="00274FCA" w:rsidRPr="00F80986">
        <w:rPr>
          <w:rFonts w:ascii="Verdana" w:hAnsi="Verdana"/>
          <w:color w:val="000000" w:themeColor="text1"/>
          <w:lang w:val="fr-FR"/>
        </w:rPr>
        <w:t xml:space="preserve"> début décembre ;</w:t>
      </w:r>
      <w:r w:rsidRPr="00F80986">
        <w:rPr>
          <w:rFonts w:ascii="Verdana" w:hAnsi="Verdana"/>
          <w:color w:val="000000" w:themeColor="text1"/>
          <w:lang w:val="fr-FR"/>
        </w:rPr>
        <w:t xml:space="preserve"> la 4</w:t>
      </w:r>
      <w:r w:rsidRPr="00F80986">
        <w:rPr>
          <w:rFonts w:ascii="Verdana" w:hAnsi="Verdana"/>
          <w:color w:val="000000" w:themeColor="text1"/>
          <w:vertAlign w:val="superscript"/>
          <w:lang w:val="fr-FR"/>
        </w:rPr>
        <w:t>e</w:t>
      </w:r>
      <w:r w:rsidRPr="00F80986">
        <w:rPr>
          <w:rFonts w:ascii="Verdana" w:hAnsi="Verdana"/>
          <w:color w:val="000000" w:themeColor="text1"/>
          <w:lang w:val="fr-FR"/>
        </w:rPr>
        <w:t xml:space="preserve"> sera à résoudre en chambre (en un temps minimum sans dictionnaire ni lexique) à </w:t>
      </w:r>
      <w:r w:rsidRPr="00F80986">
        <w:rPr>
          <w:rFonts w:ascii="Verdana" w:hAnsi="Verdana"/>
          <w:b/>
          <w:color w:val="000000" w:themeColor="text1"/>
          <w:lang w:val="fr-FR"/>
        </w:rPr>
        <w:t>11 h</w:t>
      </w:r>
      <w:r w:rsidRPr="00F80986">
        <w:rPr>
          <w:rFonts w:ascii="Verdana" w:hAnsi="Verdana"/>
          <w:color w:val="000000" w:themeColor="text1"/>
          <w:lang w:val="fr-FR"/>
        </w:rPr>
        <w:t xml:space="preserve"> à l’Hôtel de ville de Wavre, lors de l’Assemblée Générale de la Royale A.B.C. le </w:t>
      </w:r>
      <w:r w:rsidRPr="00F80986">
        <w:rPr>
          <w:rFonts w:ascii="Verdana" w:hAnsi="Verdana"/>
          <w:b/>
          <w:color w:val="000000" w:themeColor="text1"/>
          <w:lang w:val="fr-FR"/>
        </w:rPr>
        <w:t xml:space="preserve">dimanche </w:t>
      </w:r>
      <w:r w:rsidR="000830FB" w:rsidRPr="00F80986">
        <w:rPr>
          <w:rFonts w:ascii="Verdana" w:hAnsi="Verdana"/>
          <w:b/>
          <w:color w:val="000000" w:themeColor="text1"/>
          <w:lang w:val="fr-FR"/>
        </w:rPr>
        <w:t>1</w:t>
      </w:r>
      <w:r w:rsidR="00240BE3">
        <w:rPr>
          <w:rFonts w:ascii="Verdana" w:hAnsi="Verdana"/>
          <w:b/>
          <w:color w:val="000000" w:themeColor="text1"/>
          <w:lang w:val="fr-FR"/>
        </w:rPr>
        <w:t>0</w:t>
      </w:r>
      <w:r w:rsidRPr="00F80986">
        <w:rPr>
          <w:rFonts w:ascii="Verdana" w:hAnsi="Verdana"/>
          <w:b/>
          <w:color w:val="000000" w:themeColor="text1"/>
          <w:lang w:val="fr-FR"/>
        </w:rPr>
        <w:t xml:space="preserve"> mars 202</w:t>
      </w:r>
      <w:r w:rsidR="00F80986">
        <w:rPr>
          <w:rFonts w:ascii="Verdana" w:hAnsi="Verdana"/>
          <w:b/>
          <w:color w:val="000000" w:themeColor="text1"/>
          <w:lang w:val="fr-FR"/>
        </w:rPr>
        <w:t>4</w:t>
      </w:r>
      <w:r w:rsidRPr="00F80986">
        <w:rPr>
          <w:rFonts w:ascii="Verdana" w:hAnsi="Verdana"/>
          <w:color w:val="000000" w:themeColor="text1"/>
          <w:lang w:val="fr-FR"/>
        </w:rPr>
        <w:t>. Les participants ayant au moins 75% des points (1 point par bonne lettre)</w:t>
      </w:r>
      <w:r w:rsidRPr="00F80986">
        <w:rPr>
          <w:rFonts w:ascii="Verdana" w:hAnsi="Verdana"/>
          <w:color w:val="FF0000"/>
          <w:lang w:val="fr-FR"/>
        </w:rPr>
        <w:t xml:space="preserve"> </w:t>
      </w:r>
      <w:r w:rsidRPr="00F80986">
        <w:rPr>
          <w:rFonts w:ascii="Verdana" w:hAnsi="Verdana"/>
          <w:color w:val="000000" w:themeColor="text1"/>
          <w:lang w:val="fr-FR"/>
        </w:rPr>
        <w:t>aux 3 épreuves préliminaires seront admis à la finale.</w:t>
      </w:r>
    </w:p>
    <w:p w:rsidR="00274FCA" w:rsidRPr="00F80986" w:rsidRDefault="00274FCA" w:rsidP="00274FCA">
      <w:pPr>
        <w:jc w:val="both"/>
        <w:rPr>
          <w:rFonts w:ascii="Verdana" w:hAnsi="Verdana"/>
          <w:color w:val="000000" w:themeColor="text1"/>
          <w:lang w:val="fr-FR"/>
        </w:rPr>
      </w:pPr>
      <w:r w:rsidRPr="00F80986">
        <w:rPr>
          <w:rFonts w:ascii="Verdana" w:hAnsi="Verdana"/>
          <w:color w:val="000000" w:themeColor="text1"/>
          <w:lang w:val="fr-FR"/>
        </w:rPr>
        <w:t xml:space="preserve">Prix en espèces pour les lauréats pour un total de </w:t>
      </w:r>
      <w:r w:rsidRPr="00F80986">
        <w:rPr>
          <w:rFonts w:ascii="Verdana" w:hAnsi="Verdana"/>
          <w:b/>
          <w:color w:val="000000" w:themeColor="text1"/>
          <w:lang w:val="fr-FR"/>
        </w:rPr>
        <w:t>1</w:t>
      </w:r>
      <w:r w:rsidR="00D62215" w:rsidRPr="00F80986">
        <w:rPr>
          <w:rFonts w:ascii="Verdana" w:hAnsi="Verdana"/>
          <w:b/>
          <w:color w:val="000000" w:themeColor="text1"/>
          <w:lang w:val="fr-FR"/>
        </w:rPr>
        <w:t>475</w:t>
      </w:r>
      <w:r w:rsidRPr="00F80986">
        <w:rPr>
          <w:rFonts w:ascii="Verdana" w:hAnsi="Verdana"/>
          <w:b/>
          <w:color w:val="000000" w:themeColor="text1"/>
          <w:lang w:val="fr-FR"/>
        </w:rPr>
        <w:t xml:space="preserve"> €</w:t>
      </w:r>
      <w:r w:rsidRPr="00F80986">
        <w:rPr>
          <w:rFonts w:ascii="Verdana" w:hAnsi="Verdana"/>
          <w:color w:val="000000" w:themeColor="text1"/>
          <w:lang w:val="fr-FR"/>
        </w:rPr>
        <w:t>. Plus de renseignements sur notre site www.royaleabc.be</w:t>
      </w:r>
    </w:p>
    <w:sectPr w:rsidR="00274FCA" w:rsidRPr="00F80986" w:rsidSect="003C36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C366F"/>
    <w:rsid w:val="000830FB"/>
    <w:rsid w:val="00240BE3"/>
    <w:rsid w:val="002530C6"/>
    <w:rsid w:val="00274FCA"/>
    <w:rsid w:val="002C3100"/>
    <w:rsid w:val="002E2F04"/>
    <w:rsid w:val="003C366F"/>
    <w:rsid w:val="004302C4"/>
    <w:rsid w:val="004422BE"/>
    <w:rsid w:val="007F0EA8"/>
    <w:rsid w:val="008531D1"/>
    <w:rsid w:val="009548F4"/>
    <w:rsid w:val="00A102D8"/>
    <w:rsid w:val="00C46F52"/>
    <w:rsid w:val="00D62215"/>
    <w:rsid w:val="00EC1FB7"/>
    <w:rsid w:val="00F251E3"/>
    <w:rsid w:val="00F80986"/>
    <w:rsid w:val="00FB0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66F"/>
    <w:pPr>
      <w:jc w:val="left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exte1">
    <w:name w:val="texte1"/>
    <w:basedOn w:val="Normal"/>
    <w:rsid w:val="003C366F"/>
    <w:pPr>
      <w:spacing w:after="0" w:line="240" w:lineRule="exact"/>
      <w:jc w:val="both"/>
    </w:pPr>
    <w:rPr>
      <w:rFonts w:ascii="Times New Roman" w:eastAsia="Times New Roman" w:hAnsi="Times New Roman"/>
      <w:i/>
      <w:szCs w:val="20"/>
      <w:lang w:eastAsia="fr-FR"/>
    </w:rPr>
  </w:style>
  <w:style w:type="character" w:styleId="Lienhypertexte">
    <w:name w:val="Hyperlink"/>
    <w:basedOn w:val="Policepardfaut"/>
    <w:uiPriority w:val="99"/>
    <w:unhideWhenUsed/>
    <w:rsid w:val="009548F4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83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30F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ean-pol@royaleabc.b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JPVB</Company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Jean-Pol</dc:creator>
  <cp:keywords/>
  <dc:description/>
  <cp:lastModifiedBy>Jean-Pol</cp:lastModifiedBy>
  <cp:revision>2</cp:revision>
  <cp:lastPrinted>2023-08-23T16:21:00Z</cp:lastPrinted>
  <dcterms:created xsi:type="dcterms:W3CDTF">2023-08-24T07:13:00Z</dcterms:created>
  <dcterms:modified xsi:type="dcterms:W3CDTF">2023-08-24T07:13:00Z</dcterms:modified>
</cp:coreProperties>
</file>